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771FF" w14:textId="77777777" w:rsidR="00193285" w:rsidRDefault="00F15362" w:rsidP="000A4235">
      <w:pPr>
        <w:spacing w:after="0"/>
        <w:jc w:val="both"/>
        <w:rPr>
          <w:rFonts w:asciiTheme="minorHAnsi" w:hAnsiTheme="minorHAnsi" w:cs="Segoe UI Emoji"/>
        </w:rPr>
      </w:pPr>
      <w:r w:rsidRPr="00F15362">
        <w:t>TRƯỜNG MẦM NON THANH NGHỊ TỔ CHỨC HOẠT ĐỘNG TRẢI NGHIỆM: TÔI YÊU VIỆT NAM, BÉ VỚI AN TOÀN GIAO THÔNG</w:t>
      </w:r>
    </w:p>
    <w:p w14:paraId="64F4901E" w14:textId="52549F13" w:rsidR="0045715D" w:rsidRDefault="00F15362" w:rsidP="00193285">
      <w:pPr>
        <w:spacing w:after="0"/>
        <w:ind w:firstLine="360"/>
        <w:jc w:val="both"/>
      </w:pPr>
      <w:r w:rsidRPr="00F15362">
        <w:t>Sáng ngày 03/04/2026, Trường mầm non Thanh Nghị tổ chức chương trình: Tôi yêu Việt Nam, "Bé với an toàn giao thông"</w:t>
      </w:r>
      <w:r w:rsidR="0045715D">
        <w:t xml:space="preserve">. Chương trình </w:t>
      </w:r>
      <w:r w:rsidR="000A4235" w:rsidRPr="000A4235">
        <w:t>mang đến cho các bé mẫu giáo một buổi học đặc biệt – nơi những kiến thức về an toàn giao thông được gieo mầm bằng những trải nghiệm gần gũi, sinh động và đầy hứng khởi.</w:t>
      </w:r>
    </w:p>
    <w:p w14:paraId="3E5F3D39" w14:textId="004EAAA1" w:rsidR="00F15362" w:rsidRDefault="00F15362" w:rsidP="0045715D">
      <w:pPr>
        <w:spacing w:after="0"/>
        <w:ind w:firstLine="360"/>
        <w:jc w:val="both"/>
      </w:pPr>
      <w:r w:rsidRPr="00F15362">
        <w:t xml:space="preserve">Chương trình gồm 4 nội dung: </w:t>
      </w:r>
    </w:p>
    <w:p w14:paraId="12A31A59" w14:textId="77777777" w:rsidR="00F15362" w:rsidRDefault="00F15362" w:rsidP="00F15362">
      <w:pPr>
        <w:spacing w:after="0"/>
        <w:ind w:left="360" w:firstLine="360"/>
        <w:jc w:val="both"/>
      </w:pPr>
      <w:r w:rsidRPr="00F15362">
        <w:t xml:space="preserve">1. Nội dung 1: Bé tài năng: Phần đồng diễn </w:t>
      </w:r>
      <w:r>
        <w:t>văn nghệ, Tiểu phẩm “Bé tham gia giao thông”</w:t>
      </w:r>
    </w:p>
    <w:p w14:paraId="18EB3F73" w14:textId="77777777" w:rsidR="00F15362" w:rsidRDefault="00F15362" w:rsidP="00F15362">
      <w:pPr>
        <w:spacing w:after="0"/>
        <w:ind w:left="360" w:firstLine="360"/>
        <w:jc w:val="both"/>
        <w:rPr>
          <w:rFonts w:asciiTheme="minorHAnsi" w:hAnsiTheme="minorHAnsi" w:cs="Segoe UI Emoji"/>
        </w:rPr>
      </w:pPr>
      <w:r w:rsidRPr="00F15362">
        <w:t xml:space="preserve">2. Nội dung 2: Bé hiểu biết: Bé tìm hiểu luật giao thông qua các câu hỏi trắc nghiệm. </w:t>
      </w:r>
    </w:p>
    <w:p w14:paraId="08A76B95" w14:textId="77777777" w:rsidR="00F15362" w:rsidRDefault="00F15362" w:rsidP="00F15362">
      <w:pPr>
        <w:spacing w:after="0"/>
        <w:ind w:left="360" w:firstLine="360"/>
        <w:jc w:val="both"/>
      </w:pPr>
      <w:r w:rsidRPr="00F15362">
        <w:t xml:space="preserve">Nội dung 3: </w:t>
      </w:r>
      <w:r>
        <w:rPr>
          <w:rFonts w:eastAsia="Times New Roman" w:cs="Times New Roman"/>
          <w:szCs w:val="28"/>
        </w:rPr>
        <w:t>Trò chơi: Bánh xe thần tốc</w:t>
      </w:r>
    </w:p>
    <w:p w14:paraId="7A6DDE66" w14:textId="77BC2A15" w:rsidR="00F15362" w:rsidRPr="00F15362" w:rsidRDefault="00F15362" w:rsidP="00F15362">
      <w:pPr>
        <w:spacing w:after="0"/>
        <w:ind w:left="360" w:firstLine="360"/>
        <w:jc w:val="both"/>
      </w:pPr>
      <w:r w:rsidRPr="00F15362">
        <w:t xml:space="preserve">Nội dung 4: </w:t>
      </w:r>
      <w:r>
        <w:rPr>
          <w:rFonts w:eastAsia="Times New Roman" w:cs="Times New Roman"/>
          <w:szCs w:val="28"/>
        </w:rPr>
        <w:t>Trải nghiệm đi qua ngã tư đường phố</w:t>
      </w:r>
    </w:p>
    <w:p w14:paraId="048515B1" w14:textId="27D390FC" w:rsidR="00F15362" w:rsidRPr="00A920A8" w:rsidRDefault="00F15362" w:rsidP="00F15362">
      <w:pPr>
        <w:spacing w:after="0" w:line="240" w:lineRule="auto"/>
        <w:jc w:val="both"/>
        <w:rPr>
          <w:rFonts w:eastAsia="Times New Roman" w:cs="Times New Roman"/>
          <w:szCs w:val="28"/>
        </w:rPr>
      </w:pPr>
      <w:r>
        <w:rPr>
          <w:rFonts w:eastAsia="Times New Roman" w:cs="Times New Roman"/>
          <w:szCs w:val="28"/>
        </w:rPr>
        <w:t xml:space="preserve"> </w:t>
      </w:r>
    </w:p>
    <w:p w14:paraId="496A71B9" w14:textId="5F5AABC0" w:rsidR="0045715D" w:rsidRDefault="00F15362" w:rsidP="00F15362">
      <w:pPr>
        <w:spacing w:after="0" w:line="240" w:lineRule="auto"/>
        <w:ind w:firstLine="720"/>
        <w:jc w:val="both"/>
        <w:rPr>
          <w:rFonts w:asciiTheme="majorHAnsi" w:hAnsiTheme="majorHAnsi" w:cstheme="majorHAnsi"/>
        </w:rPr>
      </w:pPr>
      <w:r w:rsidRPr="00F15362">
        <w:rPr>
          <w:rFonts w:asciiTheme="majorHAnsi" w:hAnsiTheme="majorHAnsi" w:cstheme="majorHAnsi"/>
        </w:rPr>
        <w:t xml:space="preserve">Buổi trải nghiệm diễn ra trong không khí vui tươi, náo nhiệt với nhiều hoạt động phong phú, hấp dẫn, để lại những dấu ấn khó quên. Các bé không chỉ được vui chơi mà còn tiếp thu những kiến thức thiết thực, hình thành ý thức chấp hành luật giao thông ngay từ nhỏ. </w:t>
      </w:r>
      <w:r w:rsidR="0045715D" w:rsidRPr="0045715D">
        <w:rPr>
          <w:rFonts w:asciiTheme="majorHAnsi" w:hAnsiTheme="majorHAnsi" w:cstheme="majorHAnsi"/>
        </w:rPr>
        <w:t>Trong không gian thân quen của nhà trường, các bé được hóa thân thành những “người tham gia giao thông nhí”, tự tin đạp xe, đi bộ theo đúng phần đường, quan sát và chấp hành tín hiệu đèn giao thông. Qua từng bước chân, từng vòng xe, trẻ dần hình thành thói quen đi lại an toàn, biết chờ đợi, biết quan sát và biết nhường nhịn – những kỹ năng quan trọng đầu đời.</w:t>
      </w:r>
    </w:p>
    <w:p w14:paraId="76C3202B" w14:textId="1549C07E" w:rsidR="00F15362" w:rsidRDefault="00F15362" w:rsidP="00F15362">
      <w:pPr>
        <w:spacing w:after="0" w:line="240" w:lineRule="auto"/>
        <w:ind w:firstLine="720"/>
        <w:jc w:val="both"/>
        <w:rPr>
          <w:rFonts w:asciiTheme="majorHAnsi" w:hAnsiTheme="majorHAnsi" w:cstheme="majorHAnsi"/>
        </w:rPr>
      </w:pPr>
      <w:r w:rsidRPr="00F15362">
        <w:rPr>
          <w:rFonts w:asciiTheme="majorHAnsi" w:hAnsiTheme="majorHAnsi" w:cstheme="majorHAnsi"/>
        </w:rPr>
        <w:t xml:space="preserve">Chương trình “Bé với an toàn giao thông” đã khép lại thành công, mang đến nhiều tiếng cười và bài học ý nghĩa. Đây không chỉ là sân chơi bổ ích mà còn là hành trình giúp các </w:t>
      </w:r>
      <w:r>
        <w:rPr>
          <w:rFonts w:asciiTheme="majorHAnsi" w:hAnsiTheme="majorHAnsi" w:cstheme="majorHAnsi"/>
        </w:rPr>
        <w:t>con</w:t>
      </w:r>
      <w:r w:rsidRPr="00F15362">
        <w:rPr>
          <w:rFonts w:asciiTheme="majorHAnsi" w:hAnsiTheme="majorHAnsi" w:cstheme="majorHAnsi"/>
        </w:rPr>
        <w:t xml:space="preserve"> thêm tự tin, nâng cao nhận thức, góp phần xây dựng thói quen tham gia giao thông an toàn – để mỗi ngày đến trường của các bé luôn là những bước chân an toàn, vững vàng.</w:t>
      </w:r>
    </w:p>
    <w:p w14:paraId="03F7393B" w14:textId="5E65EBF1" w:rsidR="00222A29" w:rsidRDefault="00222A29" w:rsidP="00222A29">
      <w:pPr>
        <w:spacing w:after="0" w:line="240" w:lineRule="auto"/>
        <w:jc w:val="both"/>
        <w:rPr>
          <w:rFonts w:asciiTheme="majorHAnsi" w:hAnsiTheme="majorHAnsi" w:cstheme="majorHAnsi"/>
        </w:rPr>
      </w:pPr>
      <w:r>
        <w:rPr>
          <w:noProof/>
        </w:rPr>
        <w:lastRenderedPageBreak/>
        <w:drawing>
          <wp:inline distT="0" distB="0" distL="0" distR="0" wp14:anchorId="071967DA" wp14:editId="66B20E5B">
            <wp:extent cx="5731510" cy="2897505"/>
            <wp:effectExtent l="0" t="0" r="2540" b="0"/>
            <wp:docPr id="973549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97505"/>
                    </a:xfrm>
                    <a:prstGeom prst="rect">
                      <a:avLst/>
                    </a:prstGeom>
                    <a:noFill/>
                    <a:ln>
                      <a:noFill/>
                    </a:ln>
                  </pic:spPr>
                </pic:pic>
              </a:graphicData>
            </a:graphic>
          </wp:inline>
        </w:drawing>
      </w:r>
    </w:p>
    <w:p w14:paraId="130895B0" w14:textId="16866AE3" w:rsidR="00222A29" w:rsidRPr="00F15362" w:rsidRDefault="00222A29" w:rsidP="00222A29">
      <w:pPr>
        <w:spacing w:after="0" w:line="240" w:lineRule="auto"/>
        <w:jc w:val="both"/>
        <w:rPr>
          <w:rFonts w:asciiTheme="majorHAnsi" w:hAnsiTheme="majorHAnsi" w:cstheme="majorHAnsi"/>
        </w:rPr>
      </w:pPr>
      <w:r>
        <w:rPr>
          <w:noProof/>
        </w:rPr>
        <w:lastRenderedPageBreak/>
        <w:drawing>
          <wp:inline distT="0" distB="0" distL="0" distR="0" wp14:anchorId="668BECDA" wp14:editId="6F611949">
            <wp:extent cx="5731510" cy="4596765"/>
            <wp:effectExtent l="0" t="0" r="2540" b="0"/>
            <wp:docPr id="968192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596765"/>
                    </a:xfrm>
                    <a:prstGeom prst="rect">
                      <a:avLst/>
                    </a:prstGeom>
                    <a:noFill/>
                    <a:ln>
                      <a:noFill/>
                    </a:ln>
                  </pic:spPr>
                </pic:pic>
              </a:graphicData>
            </a:graphic>
          </wp:inline>
        </w:drawing>
      </w:r>
      <w:r>
        <w:rPr>
          <w:noProof/>
        </w:rPr>
        <w:lastRenderedPageBreak/>
        <w:drawing>
          <wp:inline distT="0" distB="0" distL="0" distR="0" wp14:anchorId="210A6334" wp14:editId="57DDB477">
            <wp:extent cx="5731510" cy="4298950"/>
            <wp:effectExtent l="0" t="0" r="2540" b="6350"/>
            <wp:docPr id="341253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7908E014" wp14:editId="3DBF4422">
            <wp:extent cx="5731510" cy="2358390"/>
            <wp:effectExtent l="0" t="0" r="2540" b="3810"/>
            <wp:docPr id="1314760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58390"/>
                    </a:xfrm>
                    <a:prstGeom prst="rect">
                      <a:avLst/>
                    </a:prstGeom>
                    <a:noFill/>
                    <a:ln>
                      <a:noFill/>
                    </a:ln>
                  </pic:spPr>
                </pic:pic>
              </a:graphicData>
            </a:graphic>
          </wp:inline>
        </w:drawing>
      </w:r>
      <w:r>
        <w:rPr>
          <w:noProof/>
        </w:rPr>
        <w:lastRenderedPageBreak/>
        <w:drawing>
          <wp:inline distT="0" distB="0" distL="0" distR="0" wp14:anchorId="6489653C" wp14:editId="065DC962">
            <wp:extent cx="5731510" cy="3225165"/>
            <wp:effectExtent l="0" t="0" r="2540" b="0"/>
            <wp:docPr id="14025729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r>
        <w:rPr>
          <w:noProof/>
        </w:rPr>
        <w:drawing>
          <wp:inline distT="0" distB="0" distL="0" distR="0" wp14:anchorId="05FDA650" wp14:editId="5EB9F9EC">
            <wp:extent cx="5731510" cy="2639695"/>
            <wp:effectExtent l="0" t="0" r="2540" b="8255"/>
            <wp:docPr id="1429940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39695"/>
                    </a:xfrm>
                    <a:prstGeom prst="rect">
                      <a:avLst/>
                    </a:prstGeom>
                    <a:noFill/>
                    <a:ln>
                      <a:noFill/>
                    </a:ln>
                  </pic:spPr>
                </pic:pic>
              </a:graphicData>
            </a:graphic>
          </wp:inline>
        </w:drawing>
      </w:r>
      <w:r>
        <w:rPr>
          <w:noProof/>
        </w:rPr>
        <w:lastRenderedPageBreak/>
        <w:drawing>
          <wp:inline distT="0" distB="0" distL="0" distR="0" wp14:anchorId="6EE1F3AC" wp14:editId="075B041F">
            <wp:extent cx="5731510" cy="3383280"/>
            <wp:effectExtent l="0" t="0" r="2540" b="7620"/>
            <wp:docPr id="1721996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83280"/>
                    </a:xfrm>
                    <a:prstGeom prst="rect">
                      <a:avLst/>
                    </a:prstGeom>
                    <a:noFill/>
                    <a:ln>
                      <a:noFill/>
                    </a:ln>
                  </pic:spPr>
                </pic:pic>
              </a:graphicData>
            </a:graphic>
          </wp:inline>
        </w:drawing>
      </w:r>
      <w:r>
        <w:rPr>
          <w:noProof/>
        </w:rPr>
        <w:drawing>
          <wp:inline distT="0" distB="0" distL="0" distR="0" wp14:anchorId="63454F27" wp14:editId="615B6B57">
            <wp:extent cx="5731510" cy="3484880"/>
            <wp:effectExtent l="0" t="0" r="2540" b="1270"/>
            <wp:docPr id="2128816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84880"/>
                    </a:xfrm>
                    <a:prstGeom prst="rect">
                      <a:avLst/>
                    </a:prstGeom>
                    <a:noFill/>
                    <a:ln>
                      <a:noFill/>
                    </a:ln>
                  </pic:spPr>
                </pic:pic>
              </a:graphicData>
            </a:graphic>
          </wp:inline>
        </w:drawing>
      </w:r>
      <w:r>
        <w:rPr>
          <w:noProof/>
        </w:rPr>
        <w:lastRenderedPageBreak/>
        <w:drawing>
          <wp:inline distT="0" distB="0" distL="0" distR="0" wp14:anchorId="74FA76D6" wp14:editId="485F1E98">
            <wp:extent cx="5731510" cy="3564890"/>
            <wp:effectExtent l="0" t="0" r="2540" b="0"/>
            <wp:docPr id="655516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64890"/>
                    </a:xfrm>
                    <a:prstGeom prst="rect">
                      <a:avLst/>
                    </a:prstGeom>
                    <a:noFill/>
                    <a:ln>
                      <a:noFill/>
                    </a:ln>
                  </pic:spPr>
                </pic:pic>
              </a:graphicData>
            </a:graphic>
          </wp:inline>
        </w:drawing>
      </w:r>
      <w:r>
        <w:rPr>
          <w:noProof/>
        </w:rPr>
        <w:drawing>
          <wp:inline distT="0" distB="0" distL="0" distR="0" wp14:anchorId="47ADF09E" wp14:editId="1C9A96D4">
            <wp:extent cx="5731510" cy="3207385"/>
            <wp:effectExtent l="0" t="0" r="2540" b="0"/>
            <wp:docPr id="130161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07385"/>
                    </a:xfrm>
                    <a:prstGeom prst="rect">
                      <a:avLst/>
                    </a:prstGeom>
                    <a:noFill/>
                    <a:ln>
                      <a:noFill/>
                    </a:ln>
                  </pic:spPr>
                </pic:pic>
              </a:graphicData>
            </a:graphic>
          </wp:inline>
        </w:drawing>
      </w:r>
    </w:p>
    <w:p w14:paraId="4656D97B" w14:textId="77777777" w:rsidR="00F15362" w:rsidRPr="00F15362" w:rsidRDefault="00F15362" w:rsidP="00F15362">
      <w:pPr>
        <w:spacing w:after="0"/>
        <w:jc w:val="both"/>
        <w:rPr>
          <w:rFonts w:asciiTheme="majorHAnsi" w:hAnsiTheme="majorHAnsi" w:cstheme="majorHAnsi"/>
        </w:rPr>
      </w:pPr>
    </w:p>
    <w:p w14:paraId="1F170BE0" w14:textId="0CE22086" w:rsidR="00DC6150" w:rsidRDefault="00DC6150" w:rsidP="00F15362">
      <w:pPr>
        <w:spacing w:after="0"/>
        <w:jc w:val="both"/>
      </w:pPr>
    </w:p>
    <w:sectPr w:rsidR="00DC61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3508F"/>
    <w:multiLevelType w:val="hybridMultilevel"/>
    <w:tmpl w:val="E9A2A6A2"/>
    <w:lvl w:ilvl="0" w:tplc="5C34C6E6">
      <w:start w:val="4"/>
      <w:numFmt w:val="bullet"/>
      <w:lvlText w:val=""/>
      <w:lvlJc w:val="left"/>
      <w:pPr>
        <w:ind w:left="720" w:hanging="360"/>
      </w:pPr>
      <w:rPr>
        <w:rFonts w:ascii="Symbol" w:eastAsiaTheme="minorHAnsi" w:hAnsi="Symbol" w:cs="Segoe UI Emoj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00A2B08"/>
    <w:multiLevelType w:val="multilevel"/>
    <w:tmpl w:val="351C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3759FF"/>
    <w:multiLevelType w:val="multilevel"/>
    <w:tmpl w:val="977E3484"/>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EE9487E"/>
    <w:multiLevelType w:val="multilevel"/>
    <w:tmpl w:val="9E92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498719">
    <w:abstractNumId w:val="1"/>
  </w:num>
  <w:num w:numId="2" w16cid:durableId="755055336">
    <w:abstractNumId w:val="2"/>
  </w:num>
  <w:num w:numId="3" w16cid:durableId="1956984228">
    <w:abstractNumId w:val="3"/>
  </w:num>
  <w:num w:numId="4" w16cid:durableId="1998920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15362"/>
    <w:rsid w:val="000A4235"/>
    <w:rsid w:val="00193285"/>
    <w:rsid w:val="00222A29"/>
    <w:rsid w:val="00444746"/>
    <w:rsid w:val="0045715D"/>
    <w:rsid w:val="005B442D"/>
    <w:rsid w:val="00720D63"/>
    <w:rsid w:val="00DC6150"/>
    <w:rsid w:val="00EF01B8"/>
    <w:rsid w:val="00F15362"/>
    <w:rsid w:val="00F208CA"/>
    <w:rsid w:val="00FB181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3882B"/>
  <w15:chartTrackingRefBased/>
  <w15:docId w15:val="{15C2E216-C7E0-489D-8C8C-B99248D8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536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1536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15362"/>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Heading4">
    <w:name w:val="heading 4"/>
    <w:basedOn w:val="Normal"/>
    <w:next w:val="Normal"/>
    <w:link w:val="Heading4Char"/>
    <w:uiPriority w:val="9"/>
    <w:semiHidden/>
    <w:unhideWhenUsed/>
    <w:qFormat/>
    <w:rsid w:val="00F15362"/>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15362"/>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F1536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536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536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536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36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1536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15362"/>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F15362"/>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F15362"/>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F1536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536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536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536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53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3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536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1536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1536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5362"/>
    <w:rPr>
      <w:i/>
      <w:iCs/>
      <w:color w:val="404040" w:themeColor="text1" w:themeTint="BF"/>
    </w:rPr>
  </w:style>
  <w:style w:type="paragraph" w:styleId="ListParagraph">
    <w:name w:val="List Paragraph"/>
    <w:basedOn w:val="Normal"/>
    <w:uiPriority w:val="34"/>
    <w:qFormat/>
    <w:rsid w:val="00F15362"/>
    <w:pPr>
      <w:ind w:left="720"/>
      <w:contextualSpacing/>
    </w:pPr>
  </w:style>
  <w:style w:type="character" w:styleId="IntenseEmphasis">
    <w:name w:val="Intense Emphasis"/>
    <w:basedOn w:val="DefaultParagraphFont"/>
    <w:uiPriority w:val="21"/>
    <w:qFormat/>
    <w:rsid w:val="00F15362"/>
    <w:rPr>
      <w:i/>
      <w:iCs/>
      <w:color w:val="365F91" w:themeColor="accent1" w:themeShade="BF"/>
    </w:rPr>
  </w:style>
  <w:style w:type="paragraph" w:styleId="IntenseQuote">
    <w:name w:val="Intense Quote"/>
    <w:basedOn w:val="Normal"/>
    <w:next w:val="Normal"/>
    <w:link w:val="IntenseQuoteChar"/>
    <w:uiPriority w:val="30"/>
    <w:qFormat/>
    <w:rsid w:val="00F1536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15362"/>
    <w:rPr>
      <w:i/>
      <w:iCs/>
      <w:color w:val="365F91" w:themeColor="accent1" w:themeShade="BF"/>
    </w:rPr>
  </w:style>
  <w:style w:type="character" w:styleId="IntenseReference">
    <w:name w:val="Intense Reference"/>
    <w:basedOn w:val="DefaultParagraphFont"/>
    <w:uiPriority w:val="32"/>
    <w:qFormat/>
    <w:rsid w:val="00F15362"/>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Uyen Vu Thị</dc:creator>
  <cp:keywords/>
  <dc:description/>
  <cp:lastModifiedBy>Thu Uyen Vu Thị</cp:lastModifiedBy>
  <cp:revision>6</cp:revision>
  <dcterms:created xsi:type="dcterms:W3CDTF">2026-04-24T08:45:00Z</dcterms:created>
  <dcterms:modified xsi:type="dcterms:W3CDTF">2026-04-28T08:24:00Z</dcterms:modified>
</cp:coreProperties>
</file>